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85/2026/3934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Emscher Sport- und Bewegungspark Holten - Landschaftsbauarbeiten III. BA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Garten- und Landschaftsbauarbeiten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